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9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ind w:right="-9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5 MANERAS EN LAS QUE MOSHI INNOVÓ LA INDUSTRIA DE LA TECNOLOGÍA</w:t>
      </w:r>
      <w:r w:rsidDel="00000000" w:rsidR="00000000" w:rsidRPr="00000000">
        <w:rPr>
          <w:rtl w:val="0"/>
        </w:rPr>
      </w:r>
    </w:p>
    <w:p w:rsidR="00000000" w:rsidDel="00000000" w:rsidP="00000000" w:rsidRDefault="00000000" w:rsidRPr="00000000" w14:paraId="00000003">
      <w:pPr>
        <w:ind w:left="1440" w:right="-90" w:firstLine="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4">
      <w:pPr>
        <w:ind w:right="-90"/>
        <w:jc w:val="both"/>
        <w:rPr/>
      </w:pPr>
      <w:r w:rsidDel="00000000" w:rsidR="00000000" w:rsidRPr="00000000">
        <w:rPr>
          <w:b w:val="1"/>
          <w:rtl w:val="0"/>
        </w:rPr>
        <w:t xml:space="preserve">Ciudad de México, 03 de octubre de 2019.</w:t>
      </w:r>
      <w:r w:rsidDel="00000000" w:rsidR="00000000" w:rsidRPr="00000000">
        <w:rPr>
          <w:rtl w:val="0"/>
        </w:rPr>
        <w:t xml:space="preserve"> La innovación es lo que mueve al mundo de la tecnología, y es por eso que casi todas las empresas del ramo hacen todo lo posible por mantenerse a la vanguardia. Entre todas ellas, </w:t>
      </w:r>
      <w:r w:rsidDel="00000000" w:rsidR="00000000" w:rsidRPr="00000000">
        <w:rPr>
          <w:b w:val="1"/>
          <w:rtl w:val="0"/>
        </w:rPr>
        <w:t xml:space="preserve">Moshi </w:t>
      </w:r>
      <w:r w:rsidDel="00000000" w:rsidR="00000000" w:rsidRPr="00000000">
        <w:rPr>
          <w:rtl w:val="0"/>
        </w:rPr>
        <w:t xml:space="preserve">ha logrado establecer varios precedentes en la industria gracias a sus diseños novedosos y prácticas sustentables, entre otras acciones novedosas.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Éstas son solo cinco de las muchas maneras en las que </w:t>
      </w:r>
      <w:r w:rsidDel="00000000" w:rsidR="00000000" w:rsidRPr="00000000">
        <w:rPr>
          <w:b w:val="1"/>
          <w:rtl w:val="0"/>
        </w:rPr>
        <w:t xml:space="preserve">Moshi</w:t>
      </w:r>
      <w:r w:rsidDel="00000000" w:rsidR="00000000" w:rsidRPr="00000000">
        <w:rPr>
          <w:rtl w:val="0"/>
        </w:rPr>
        <w:t xml:space="preserve"> ha innovado la industria de la tecnología:</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highlight w:val="white"/>
        </w:rPr>
      </w:pPr>
      <w:r w:rsidDel="00000000" w:rsidR="00000000" w:rsidRPr="00000000">
        <w:rPr>
          <w:b w:val="1"/>
          <w:highlight w:val="white"/>
          <w:rtl w:val="0"/>
        </w:rPr>
        <w:t xml:space="preserve">Tintas de soya:</w:t>
      </w:r>
      <w:r w:rsidDel="00000000" w:rsidR="00000000" w:rsidRPr="00000000">
        <w:rPr>
          <w:highlight w:val="white"/>
          <w:rtl w:val="0"/>
        </w:rPr>
        <w:t xml:space="preserve"> </w:t>
      </w:r>
      <w:r w:rsidDel="00000000" w:rsidR="00000000" w:rsidRPr="00000000">
        <w:rPr>
          <w:b w:val="1"/>
          <w:highlight w:val="white"/>
          <w:rtl w:val="0"/>
        </w:rPr>
        <w:t xml:space="preserve">Moshi</w:t>
      </w:r>
      <w:r w:rsidDel="00000000" w:rsidR="00000000" w:rsidRPr="00000000">
        <w:rPr>
          <w:highlight w:val="white"/>
          <w:rtl w:val="0"/>
        </w:rPr>
        <w:t xml:space="preserve"> fue una de las primeras compañías en elegir este material, el cual es biodegradable y puede filtrarse fácilmente, a diferencia de las tintas a base de petróleo. Esta materia prima se utiliza en todas las impresiones de sus paquetes.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Papel reciclado:</w:t>
      </w:r>
      <w:r w:rsidDel="00000000" w:rsidR="00000000" w:rsidRPr="00000000">
        <w:rPr>
          <w:rtl w:val="0"/>
        </w:rPr>
        <w:t xml:space="preserve"> Desde 2012, </w:t>
      </w:r>
      <w:r w:rsidDel="00000000" w:rsidR="00000000" w:rsidRPr="00000000">
        <w:rPr>
          <w:b w:val="1"/>
          <w:rtl w:val="0"/>
        </w:rPr>
        <w:t xml:space="preserve">Moshi</w:t>
      </w:r>
      <w:r w:rsidDel="00000000" w:rsidR="00000000" w:rsidRPr="00000000">
        <w:rPr>
          <w:rtl w:val="0"/>
        </w:rPr>
        <w:t xml:space="preserve"> ha utilizado papel reciclado en sus productos, o bien, proveniente de bosques de tala controlada. Por eso, se convirtió en la primera marca de accesorios certificada ante el Forest Stewardship Council (FSC).</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Diseño inspirado en el origami: </w:t>
      </w:r>
      <w:r w:rsidDel="00000000" w:rsidR="00000000" w:rsidRPr="00000000">
        <w:rPr>
          <w:rtl w:val="0"/>
        </w:rPr>
        <w:t xml:space="preserve">Esta técnica ancestral japonesa inspiró la creación de VersaCover, la cubierta plegable para iPad de </w:t>
      </w:r>
      <w:r w:rsidDel="00000000" w:rsidR="00000000" w:rsidRPr="00000000">
        <w:rPr>
          <w:b w:val="1"/>
          <w:rtl w:val="0"/>
        </w:rPr>
        <w:t xml:space="preserve">Moshi</w:t>
      </w:r>
      <w:r w:rsidDel="00000000" w:rsidR="00000000" w:rsidRPr="00000000">
        <w:rPr>
          <w:rtl w:val="0"/>
        </w:rPr>
        <w:t xml:space="preserve">. Su diseño fue tan revolucionario que ha recibido premios por su originalidad y ergonomía.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rtl w:val="0"/>
        </w:rPr>
        <w:t xml:space="preserve">Garantía extendida:</w:t>
      </w:r>
      <w:r w:rsidDel="00000000" w:rsidR="00000000" w:rsidRPr="00000000">
        <w:rPr>
          <w:rtl w:val="0"/>
        </w:rPr>
        <w:t xml:space="preserve"> Los productos de </w:t>
      </w:r>
      <w:r w:rsidDel="00000000" w:rsidR="00000000" w:rsidRPr="00000000">
        <w:rPr>
          <w:b w:val="1"/>
          <w:rtl w:val="0"/>
        </w:rPr>
        <w:t xml:space="preserve">Moshi</w:t>
      </w:r>
      <w:r w:rsidDel="00000000" w:rsidR="00000000" w:rsidRPr="00000000">
        <w:rPr>
          <w:rtl w:val="0"/>
        </w:rPr>
        <w:t xml:space="preserve"> están respaldados por una garantía extendida, la cual certifica su calidad y cubre a los usuarios en caso de que sus accesorios o fundan no brinden el servicio esperado. Aplican restricciones.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highlight w:val="white"/>
        </w:rPr>
      </w:pPr>
      <w:r w:rsidDel="00000000" w:rsidR="00000000" w:rsidRPr="00000000">
        <w:rPr>
          <w:b w:val="1"/>
          <w:highlight w:val="white"/>
          <w:rtl w:val="0"/>
        </w:rPr>
        <w:t xml:space="preserve">Plástico reciclado:</w:t>
      </w:r>
      <w:r w:rsidDel="00000000" w:rsidR="00000000" w:rsidRPr="00000000">
        <w:rPr>
          <w:highlight w:val="white"/>
          <w:rtl w:val="0"/>
        </w:rPr>
        <w:t xml:space="preserve"> El PET es uno de los materiales que más contamina nuestras playas y áreas verdes. Para evitar su proliferación, </w:t>
      </w:r>
      <w:r w:rsidDel="00000000" w:rsidR="00000000" w:rsidRPr="00000000">
        <w:rPr>
          <w:b w:val="1"/>
          <w:highlight w:val="white"/>
          <w:rtl w:val="0"/>
        </w:rPr>
        <w:t xml:space="preserve">Moshi</w:t>
      </w:r>
      <w:r w:rsidDel="00000000" w:rsidR="00000000" w:rsidRPr="00000000">
        <w:rPr>
          <w:highlight w:val="white"/>
          <w:rtl w:val="0"/>
        </w:rPr>
        <w:t xml:space="preserve"> ha decidido utilizar exclusivamente este material reciclado en sus empaques, sentando el precedente para otras marcas de tecnología.</w:t>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ind w:right="-90"/>
        <w:jc w:val="both"/>
        <w:rPr/>
      </w:pPr>
      <w:r w:rsidDel="00000000" w:rsidR="00000000" w:rsidRPr="00000000">
        <w:rPr>
          <w:rtl w:val="0"/>
        </w:rPr>
        <w:t xml:space="preserve">Durante 2019 y 2020, </w:t>
      </w:r>
      <w:r w:rsidDel="00000000" w:rsidR="00000000" w:rsidRPr="00000000">
        <w:rPr>
          <w:b w:val="1"/>
          <w:rtl w:val="0"/>
        </w:rPr>
        <w:t xml:space="preserve">Moshi</w:t>
      </w:r>
      <w:r w:rsidDel="00000000" w:rsidR="00000000" w:rsidRPr="00000000">
        <w:rPr>
          <w:rtl w:val="0"/>
        </w:rPr>
        <w:t xml:space="preserve"> segurá integrando nuevas formas de transformar la industria en sus productos, pero mientras tanto puedes encontrar todo un universo de accesorios para tus </w:t>
      </w:r>
      <w:r w:rsidDel="00000000" w:rsidR="00000000" w:rsidRPr="00000000">
        <w:rPr>
          <w:i w:val="1"/>
          <w:rtl w:val="0"/>
        </w:rPr>
        <w:t xml:space="preserve">gadgets</w:t>
      </w:r>
      <w:r w:rsidDel="00000000" w:rsidR="00000000" w:rsidRPr="00000000">
        <w:rPr>
          <w:rtl w:val="0"/>
        </w:rPr>
        <w:t xml:space="preserve"> y otros productos de </w:t>
      </w:r>
      <w:r w:rsidDel="00000000" w:rsidR="00000000" w:rsidRPr="00000000">
        <w:rPr>
          <w:b w:val="1"/>
          <w:rtl w:val="0"/>
        </w:rPr>
        <w:t xml:space="preserve">Moshi</w:t>
      </w:r>
      <w:r w:rsidDel="00000000" w:rsidR="00000000" w:rsidRPr="00000000">
        <w:rPr>
          <w:rtl w:val="0"/>
        </w:rPr>
        <w:t xml:space="preserve"> en </w:t>
      </w:r>
      <w:hyperlink r:id="rId6">
        <w:r w:rsidDel="00000000" w:rsidR="00000000" w:rsidRPr="00000000">
          <w:rPr>
            <w:color w:val="1155cc"/>
            <w:u w:val="single"/>
            <w:rtl w:val="0"/>
          </w:rPr>
          <w:t xml:space="preserve">Amazon.com.mx</w:t>
        </w:r>
      </w:hyperlink>
      <w:r w:rsidDel="00000000" w:rsidR="00000000" w:rsidRPr="00000000">
        <w:rPr>
          <w:rtl w:val="0"/>
        </w:rPr>
        <w:t xml:space="preserve"> y otros </w:t>
      </w:r>
      <w:r w:rsidDel="00000000" w:rsidR="00000000" w:rsidRPr="00000000">
        <w:rPr>
          <w:i w:val="1"/>
          <w:rtl w:val="0"/>
        </w:rPr>
        <w:t xml:space="preserve">retailers </w:t>
      </w:r>
      <w:r w:rsidDel="00000000" w:rsidR="00000000" w:rsidRPr="00000000">
        <w:rPr>
          <w:rtl w:val="0"/>
        </w:rPr>
        <w:t xml:space="preserve">alrededor del país.</w:t>
      </w:r>
    </w:p>
    <w:p w:rsidR="00000000" w:rsidDel="00000000" w:rsidP="00000000" w:rsidRDefault="00000000" w:rsidRPr="00000000" w14:paraId="00000013">
      <w:pPr>
        <w:jc w:val="both"/>
        <w:rPr>
          <w:color w:val="222222"/>
          <w:highlight w:val="white"/>
        </w:rPr>
      </w:pPr>
      <w:r w:rsidDel="00000000" w:rsidR="00000000" w:rsidRPr="00000000">
        <w:rPr>
          <w:rtl w:val="0"/>
        </w:rPr>
      </w:r>
    </w:p>
    <w:p w:rsidR="00000000" w:rsidDel="00000000" w:rsidP="00000000" w:rsidRDefault="00000000" w:rsidRPr="00000000" w14:paraId="00000014">
      <w:pPr>
        <w:widowControl w:val="0"/>
        <w:spacing w:after="220" w:lineRule="auto"/>
        <w:jc w:val="both"/>
        <w:rPr>
          <w:highlight w:val="white"/>
        </w:rPr>
      </w:pPr>
      <w:r w:rsidDel="00000000" w:rsidR="00000000" w:rsidRPr="00000000">
        <w:rPr>
          <w:rtl w:val="0"/>
        </w:rPr>
        <w:t xml:space="preserve">Para más información sobre accesorios de MacBook, da click </w:t>
      </w:r>
      <w:hyperlink r:id="rId7">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t xml:space="preserve"> y para accesorios de iPad, da click </w:t>
      </w:r>
      <w:hyperlink r:id="rId8">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jc w:val="center"/>
        <w:rPr>
          <w:sz w:val="20"/>
          <w:szCs w:val="20"/>
          <w:highlight w:val="white"/>
        </w:rPr>
      </w:pPr>
      <w:r w:rsidDel="00000000" w:rsidR="00000000" w:rsidRPr="00000000">
        <w:rPr>
          <w:rtl w:val="0"/>
        </w:rPr>
      </w:r>
    </w:p>
    <w:p w:rsidR="00000000" w:rsidDel="00000000" w:rsidP="00000000" w:rsidRDefault="00000000" w:rsidRPr="00000000" w14:paraId="00000016">
      <w:pPr>
        <w:jc w:val="center"/>
        <w:rPr>
          <w:sz w:val="20"/>
          <w:szCs w:val="20"/>
          <w:highlight w:val="white"/>
        </w:rPr>
      </w:pPr>
      <w:r w:rsidDel="00000000" w:rsidR="00000000" w:rsidRPr="00000000">
        <w:rPr>
          <w:rtl w:val="0"/>
        </w:rPr>
      </w:r>
    </w:p>
    <w:p w:rsidR="00000000" w:rsidDel="00000000" w:rsidP="00000000" w:rsidRDefault="00000000" w:rsidRPr="00000000" w14:paraId="00000017">
      <w:pPr>
        <w:jc w:val="center"/>
        <w:rPr>
          <w:sz w:val="20"/>
          <w:szCs w:val="20"/>
          <w:highlight w:val="white"/>
        </w:rPr>
      </w:pPr>
      <w:r w:rsidDel="00000000" w:rsidR="00000000" w:rsidRPr="00000000">
        <w:rPr>
          <w:rtl w:val="0"/>
        </w:rPr>
      </w:r>
    </w:p>
    <w:p w:rsidR="00000000" w:rsidDel="00000000" w:rsidP="00000000" w:rsidRDefault="00000000" w:rsidRPr="00000000" w14:paraId="00000018">
      <w:pPr>
        <w:jc w:val="center"/>
        <w:rPr>
          <w:sz w:val="20"/>
          <w:szCs w:val="20"/>
          <w:highlight w:val="white"/>
        </w:rPr>
      </w:pPr>
      <w:r w:rsidDel="00000000" w:rsidR="00000000" w:rsidRPr="00000000">
        <w:rPr>
          <w:rtl w:val="0"/>
        </w:rPr>
      </w:r>
    </w:p>
    <w:p w:rsidR="00000000" w:rsidDel="00000000" w:rsidP="00000000" w:rsidRDefault="00000000" w:rsidRPr="00000000" w14:paraId="00000019">
      <w:pPr>
        <w:ind w:left="3600" w:firstLine="720"/>
        <w:jc w:val="left"/>
        <w:rPr>
          <w:sz w:val="20"/>
          <w:szCs w:val="20"/>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A">
      <w:pPr>
        <w:jc w:val="both"/>
        <w:rPr>
          <w:color w:val="ef4135"/>
          <w:sz w:val="20"/>
          <w:szCs w:val="20"/>
        </w:rPr>
      </w:pPr>
      <w:r w:rsidDel="00000000" w:rsidR="00000000" w:rsidRPr="00000000">
        <w:rPr>
          <w:rtl w:val="0"/>
        </w:rPr>
      </w:r>
    </w:p>
    <w:p w:rsidR="00000000" w:rsidDel="00000000" w:rsidP="00000000" w:rsidRDefault="00000000" w:rsidRPr="00000000" w14:paraId="0000001B">
      <w:pPr>
        <w:jc w:val="both"/>
        <w:rPr>
          <w:color w:val="ef4135"/>
          <w:sz w:val="20"/>
          <w:szCs w:val="20"/>
        </w:rPr>
      </w:pPr>
      <w:r w:rsidDel="00000000" w:rsidR="00000000" w:rsidRPr="00000000">
        <w:rPr>
          <w:rtl w:val="0"/>
        </w:rPr>
      </w:r>
    </w:p>
    <w:p w:rsidR="00000000" w:rsidDel="00000000" w:rsidP="00000000" w:rsidRDefault="00000000" w:rsidRPr="00000000" w14:paraId="0000001C">
      <w:pPr>
        <w:jc w:val="both"/>
        <w:rPr>
          <w:color w:val="ef4135"/>
          <w:sz w:val="20"/>
          <w:szCs w:val="20"/>
        </w:rPr>
      </w:pPr>
      <w:r w:rsidDel="00000000" w:rsidR="00000000" w:rsidRPr="00000000">
        <w:rPr>
          <w:rtl w:val="0"/>
        </w:rPr>
      </w:r>
    </w:p>
    <w:p w:rsidR="00000000" w:rsidDel="00000000" w:rsidP="00000000" w:rsidRDefault="00000000" w:rsidRPr="00000000" w14:paraId="0000001D">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E">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F">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0">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1">
      <w:pPr>
        <w:widowControl w:val="0"/>
        <w:spacing w:after="220" w:line="240" w:lineRule="auto"/>
        <w:jc w:val="both"/>
        <w:rPr>
          <w:b w:val="1"/>
          <w:sz w:val="20"/>
          <w:szCs w:val="20"/>
        </w:rPr>
      </w:pPr>
      <w:r w:rsidDel="00000000" w:rsidR="00000000" w:rsidRPr="00000000">
        <w:rPr>
          <w:b w:val="1"/>
          <w:sz w:val="20"/>
          <w:szCs w:val="20"/>
          <w:rtl w:val="0"/>
        </w:rPr>
        <w:t xml:space="preserve">Acerca de M</w:t>
      </w:r>
      <w:r w:rsidDel="00000000" w:rsidR="00000000" w:rsidRPr="00000000">
        <w:rPr>
          <w:b w:val="1"/>
          <w:sz w:val="20"/>
          <w:szCs w:val="20"/>
          <w:rtl w:val="0"/>
        </w:rPr>
        <w:t xml:space="preserve">oshi</w:t>
      </w:r>
      <w:r w:rsidDel="00000000" w:rsidR="00000000" w:rsidRPr="00000000">
        <w:rPr>
          <w:rtl w:val="0"/>
        </w:rPr>
      </w:r>
    </w:p>
    <w:p w:rsidR="00000000" w:rsidDel="00000000" w:rsidP="00000000" w:rsidRDefault="00000000" w:rsidRPr="00000000" w14:paraId="00000022">
      <w:pPr>
        <w:widowControl w:val="0"/>
        <w:spacing w:after="220" w:line="240" w:lineRule="auto"/>
        <w:jc w:val="both"/>
        <w:rPr>
          <w:sz w:val="20"/>
          <w:szCs w:val="20"/>
        </w:rPr>
      </w:pPr>
      <w:r w:rsidDel="00000000" w:rsidR="00000000" w:rsidRPr="00000000">
        <w:rPr>
          <w:b w:val="1"/>
          <w:sz w:val="20"/>
          <w:szCs w:val="20"/>
          <w:rtl w:val="0"/>
        </w:rPr>
        <w:t xml:space="preserve">M</w:t>
      </w:r>
      <w:r w:rsidDel="00000000" w:rsidR="00000000" w:rsidRPr="00000000">
        <w:rPr>
          <w:b w:val="1"/>
          <w:sz w:val="20"/>
          <w:szCs w:val="20"/>
          <w:rtl w:val="0"/>
        </w:rPr>
        <w:t xml:space="preserve">oshi</w:t>
      </w:r>
      <w:r w:rsidDel="00000000" w:rsidR="00000000" w:rsidRPr="00000000">
        <w:rPr>
          <w:b w:val="1"/>
          <w:sz w:val="20"/>
          <w:szCs w:val="20"/>
          <w:rtl w:val="0"/>
        </w:rPr>
        <w:t xml:space="preserve"> </w:t>
      </w:r>
      <w:r w:rsidDel="00000000" w:rsidR="00000000" w:rsidRPr="00000000">
        <w:rPr>
          <w:sz w:val="20"/>
          <w:szCs w:val="20"/>
          <w:rtl w:val="0"/>
        </w:rPr>
        <w:t xml:space="preserve">es una casa internacional de diseño de accesorios y electrónicos móviles sofisticados e innovadores para aquellos que no quieren sacrificar el estilo por la funcionalidad. Fundada en 2005, </w:t>
      </w:r>
      <w:r w:rsidDel="00000000" w:rsidR="00000000" w:rsidRPr="00000000">
        <w:rPr>
          <w:b w:val="1"/>
          <w:sz w:val="20"/>
          <w:szCs w:val="20"/>
          <w:rtl w:val="0"/>
        </w:rPr>
        <w:t xml:space="preserve">Moshi</w:t>
      </w:r>
      <w:r w:rsidDel="00000000" w:rsidR="00000000" w:rsidRPr="00000000">
        <w:rPr>
          <w:sz w:val="20"/>
          <w:szCs w:val="20"/>
          <w:rtl w:val="0"/>
        </w:rPr>
        <w:t xml:space="preserve"> quiere traer belleza al mundo de la tecnología por lo que combina la estética minimalista y sus raíces de Silicon Valley en ciencias materiales para crear productos que acompañan perfectamente al estilo de vida de los usuarios. Pionera en accesorios Apple, ha vendido más de 12 millones de carcasas para iPhone en los últimos 7 años, a la vez que tiene más de 100 patentes de diseño para 450 diferentes tipos de productos. </w:t>
      </w:r>
      <w:r w:rsidDel="00000000" w:rsidR="00000000" w:rsidRPr="00000000">
        <w:rPr>
          <w:sz w:val="20"/>
          <w:szCs w:val="20"/>
          <w:rtl w:val="0"/>
        </w:rPr>
        <w:t xml:space="preserve">Con oficinas en San Francisco, Taipéi, Shanghai y Róterdam</w:t>
      </w:r>
      <w:r w:rsidDel="00000000" w:rsidR="00000000" w:rsidRPr="00000000">
        <w:rPr>
          <w:sz w:val="20"/>
          <w:szCs w:val="20"/>
          <w:rtl w:val="0"/>
        </w:rPr>
        <w:t xml:space="preserve">, los productos </w:t>
      </w:r>
      <w:r w:rsidDel="00000000" w:rsidR="00000000" w:rsidRPr="00000000">
        <w:rPr>
          <w:b w:val="1"/>
          <w:sz w:val="20"/>
          <w:szCs w:val="20"/>
          <w:rtl w:val="0"/>
        </w:rPr>
        <w:t xml:space="preserve">Moshi </w:t>
      </w:r>
      <w:r w:rsidDel="00000000" w:rsidR="00000000" w:rsidRPr="00000000">
        <w:rPr>
          <w:sz w:val="20"/>
          <w:szCs w:val="20"/>
          <w:rtl w:val="0"/>
        </w:rPr>
        <w:t xml:space="preserve">se pueden encontrar en más de 90 países de todo el mundo. En México, los accesorios de </w:t>
      </w:r>
      <w:r w:rsidDel="00000000" w:rsidR="00000000" w:rsidRPr="00000000">
        <w:rPr>
          <w:b w:val="1"/>
          <w:sz w:val="20"/>
          <w:szCs w:val="20"/>
          <w:rtl w:val="0"/>
        </w:rPr>
        <w:t xml:space="preserve">Moshi</w:t>
      </w:r>
      <w:r w:rsidDel="00000000" w:rsidR="00000000" w:rsidRPr="00000000">
        <w:rPr>
          <w:sz w:val="20"/>
          <w:szCs w:val="20"/>
          <w:rtl w:val="0"/>
        </w:rPr>
        <w:t xml:space="preserve"> están disponibles en iShop,</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Amazon.com.mx</w:t>
        </w:r>
      </w:hyperlink>
      <w:r w:rsidDel="00000000" w:rsidR="00000000" w:rsidRPr="00000000">
        <w:rPr>
          <w:sz w:val="20"/>
          <w:szCs w:val="20"/>
          <w:rtl w:val="0"/>
        </w:rPr>
        <w:t xml:space="preserve"> </w:t>
      </w:r>
      <w:r w:rsidDel="00000000" w:rsidR="00000000" w:rsidRPr="00000000">
        <w:rPr>
          <w:sz w:val="20"/>
          <w:szCs w:val="20"/>
          <w:rtl w:val="0"/>
        </w:rPr>
        <w:t xml:space="preserve">y otros retailers del país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3">
      <w:pPr>
        <w:widowControl w:val="0"/>
        <w:spacing w:after="220" w:line="240" w:lineRule="auto"/>
        <w:jc w:val="both"/>
        <w:rPr>
          <w:sz w:val="20"/>
          <w:szCs w:val="20"/>
        </w:rPr>
      </w:pPr>
      <w:r w:rsidDel="00000000" w:rsidR="00000000" w:rsidRPr="00000000">
        <w:rPr>
          <w:sz w:val="20"/>
          <w:szCs w:val="20"/>
          <w:rtl w:val="0"/>
        </w:rPr>
        <w:t xml:space="preserve">Para obtener más información acerca de Moshi, visita  </w:t>
      </w:r>
      <w:hyperlink r:id="rId10">
        <w:r w:rsidDel="00000000" w:rsidR="00000000" w:rsidRPr="00000000">
          <w:rPr>
            <w:color w:val="1155cc"/>
            <w:sz w:val="20"/>
            <w:szCs w:val="20"/>
            <w:u w:val="single"/>
            <w:rtl w:val="0"/>
          </w:rPr>
          <w:t xml:space="preserve">www.moshi.com</w:t>
        </w:r>
      </w:hyperlink>
      <w:r w:rsidDel="00000000" w:rsidR="00000000" w:rsidRPr="00000000">
        <w:rPr>
          <w:sz w:val="20"/>
          <w:szCs w:val="20"/>
          <w:rtl w:val="0"/>
        </w:rPr>
        <w:t xml:space="preserve">, o síguenos en: </w:t>
        <w:br w:type="textWrapping"/>
        <w:t xml:space="preserve">Facebook:</w:t>
      </w:r>
      <w:hyperlink r:id="rId11">
        <w:r w:rsidDel="00000000" w:rsidR="00000000" w:rsidRPr="00000000">
          <w:rPr>
            <w:color w:val="1155cc"/>
            <w:sz w:val="20"/>
            <w:szCs w:val="20"/>
            <w:u w:val="single"/>
            <w:rtl w:val="0"/>
          </w:rPr>
          <w:t xml:space="preserve"> https://www.facebook.com/moshi.usa</w:t>
        </w:r>
      </w:hyperlink>
      <w:r w:rsidDel="00000000" w:rsidR="00000000" w:rsidRPr="00000000">
        <w:rPr>
          <w:sz w:val="20"/>
          <w:szCs w:val="20"/>
          <w:rtl w:val="0"/>
        </w:rPr>
        <w:br w:type="textWrapping"/>
        <w:t xml:space="preserve">Twitter:</w:t>
      </w:r>
      <w:hyperlink r:id="rId12">
        <w:r w:rsidDel="00000000" w:rsidR="00000000" w:rsidRPr="00000000">
          <w:rPr>
            <w:color w:val="1155cc"/>
            <w:sz w:val="20"/>
            <w:szCs w:val="20"/>
            <w:u w:val="single"/>
            <w:rtl w:val="0"/>
          </w:rPr>
          <w:t xml:space="preserve"> https://twitter.com/moshi_life</w:t>
        </w:r>
      </w:hyperlink>
      <w:r w:rsidDel="00000000" w:rsidR="00000000" w:rsidRPr="00000000">
        <w:rPr>
          <w:sz w:val="20"/>
          <w:szCs w:val="20"/>
          <w:rtl w:val="0"/>
        </w:rPr>
        <w:br w:type="textWrapping"/>
        <w:t xml:space="preserve">Instagram: </w:t>
      </w:r>
      <w:hyperlink r:id="rId13">
        <w:r w:rsidDel="00000000" w:rsidR="00000000" w:rsidRPr="00000000">
          <w:rPr>
            <w:color w:val="1155cc"/>
            <w:sz w:val="20"/>
            <w:szCs w:val="20"/>
            <w:u w:val="single"/>
            <w:rtl w:val="0"/>
          </w:rPr>
          <w:t xml:space="preserve">https://www.instagram.com/moshi/</w:t>
        </w:r>
      </w:hyperlink>
      <w:r w:rsidDel="00000000" w:rsidR="00000000" w:rsidRPr="00000000">
        <w:rPr>
          <w:rtl w:val="0"/>
        </w:rPr>
      </w:r>
    </w:p>
    <w:p w:rsidR="00000000" w:rsidDel="00000000" w:rsidP="00000000" w:rsidRDefault="00000000" w:rsidRPr="00000000" w14:paraId="00000024">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5">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6">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7">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8">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Junior Account Executive</w:t>
      </w:r>
    </w:p>
    <w:p w:rsidR="00000000" w:rsidDel="00000000" w:rsidP="00000000" w:rsidRDefault="00000000" w:rsidRPr="00000000" w14:paraId="00000029">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A">
      <w:pPr>
        <w:widowControl w:val="0"/>
        <w:spacing w:line="331.2" w:lineRule="auto"/>
        <w:jc w:val="both"/>
        <w:rPr>
          <w:b w:val="1"/>
          <w:sz w:val="20"/>
          <w:szCs w:val="20"/>
        </w:rPr>
      </w:pPr>
      <w:hyperlink r:id="rId14">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79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47626</wp:posOffset>
          </wp:positionV>
          <wp:extent cx="2987662" cy="15668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87662" cy="1566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oshi.usa" TargetMode="External"/><Relationship Id="rId10" Type="http://schemas.openxmlformats.org/officeDocument/2006/relationships/hyperlink" Target="https://www.moshi.com/es/" TargetMode="External"/><Relationship Id="rId13" Type="http://schemas.openxmlformats.org/officeDocument/2006/relationships/hyperlink" Target="https://www.instagram.com/moshi/" TargetMode="External"/><Relationship Id="rId12" Type="http://schemas.openxmlformats.org/officeDocument/2006/relationships/hyperlink" Target="https://twitter.com/moshi_li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mx/stores/page/16D59CF8-C954-44EB-8323-AA64A03F2630?ingress=2&amp;visitId=a75e035d-720c-4b9f-ba9f-5cf2866001d7&amp;ref_=bl_dp_s_web_12517970011" TargetMode="External"/><Relationship Id="rId15" Type="http://schemas.openxmlformats.org/officeDocument/2006/relationships/header" Target="header1.xml"/><Relationship Id="rId14" Type="http://schemas.openxmlformats.org/officeDocument/2006/relationships/hyperlink" Target="mailto:julieta.acosta@another.co" TargetMode="External"/><Relationship Id="rId5" Type="http://schemas.openxmlformats.org/officeDocument/2006/relationships/styles" Target="styles.xml"/><Relationship Id="rId6" Type="http://schemas.openxmlformats.org/officeDocument/2006/relationships/hyperlink" Target="https://www.amazon.com.mx/stores/page/A30EEC72-CCA1-4528-81D7-34EF4F8E9B71?ingress=2&amp;visitId=cf21c68e-cb50-475d-9199-e33cd84966e8&amp;ref_=bl_dp_s_web_12517970011" TargetMode="External"/><Relationship Id="rId7" Type="http://schemas.openxmlformats.org/officeDocument/2006/relationships/hyperlink" Target="https://www.amazon.com.mx/stores/page/57C7AF1B-1AEA-4AD7-9817-C8A3E64C48D8?ingress=2&amp;visitId=a75e035d-720c-4b9f-ba9f-5cf2866001d7&amp;ref_=bl_dp_s_web_12517970011" TargetMode="External"/><Relationship Id="rId8" Type="http://schemas.openxmlformats.org/officeDocument/2006/relationships/hyperlink" Target="https://www.amazon.com.mx/stores/page/A30EEC72-CCA1-4528-81D7-34EF4F8E9B71?ingress=2&amp;visitId=a75e035d-720c-4b9f-ba9f-5cf2866001d7&amp;ref_=bl_dp_s_web_125179700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